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BA" w:rsidRDefault="00D00EBA">
      <w:pPr>
        <w:spacing w:line="56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“我选湖北·智汇襄阳”武汉专场招聘会参会名单</w:t>
      </w:r>
    </w:p>
    <w:p w:rsidR="00D00EBA" w:rsidRDefault="00D00EBA">
      <w:pPr>
        <w:spacing w:line="560" w:lineRule="exact"/>
        <w:jc w:val="center"/>
        <w:rPr>
          <w:b/>
          <w:bCs/>
          <w:sz w:val="36"/>
          <w:szCs w:val="36"/>
        </w:rPr>
      </w:pP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中国航天科技集团有限公司第四研究院第四十二所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航宇救生装备有限公司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新兴重工湖北三六一一机械有限公司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中国人民解放军第</w:t>
      </w:r>
      <w:r>
        <w:rPr>
          <w:rFonts w:ascii="宋体" w:hAnsi="宋体" w:cs="宋体"/>
          <w:sz w:val="28"/>
          <w:szCs w:val="28"/>
        </w:rPr>
        <w:t>5713</w:t>
      </w:r>
      <w:r>
        <w:rPr>
          <w:rFonts w:ascii="宋体" w:hAnsi="宋体" w:cs="宋体" w:hint="eastAsia"/>
          <w:sz w:val="28"/>
          <w:szCs w:val="28"/>
        </w:rPr>
        <w:t>厂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金鹰重型工程机械有限公司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湖北江山重工集团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中国化学工程第六建设有限公司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际华三五四二纺织有限公司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汉江国有资本投资集团有限公司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湖北航鹏化学动力科技有限责任公司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襄阳汽车轴承股份有限公司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襄阳市农科院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襄阳市城市规划设计研究院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襄阳职业技术学院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襄阳汽车职业技术学院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襄阳四中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襄阳五中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襄阳三中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襄阳一中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襄阳市中心医院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襄阳市第一人民医院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襄阳市中医医院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襄阳市中西医结合医院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襄阳市妇幼保健院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骆驼集团股份有限公司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湖北台基半导体股份有限公司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Times New Roman" w:hAnsi="Times New Roman" w:hint="eastAsia"/>
          <w:kern w:val="0"/>
          <w:sz w:val="28"/>
          <w:szCs w:val="28"/>
        </w:rPr>
        <w:t>襄阳国际陆港投资控股有限公司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汉江投资控股有限公司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襄阳市公共交通集团有限责任公司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襄阳国益国有资产经营有限责任公司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襄阳水务集团有限公司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襄阳正大有限公司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湖北汉丹机电有限公司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华中药业股份有限公司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葵花药业集团（襄阳）隆中有限公司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襄阳博亚精工装备股份有限公司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大力电工襄阳股份有限公司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湖北江华机械有限公司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襄阳鲁花浓香花生油有限公司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湖北省石花酿酒股份有限公司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湖北三环车桥有限公司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湖北三环锻造有限公司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天津金耀集团湖北天药药业股份有限公司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中振汉江装备科技有限公司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湖北卫东化工股份有限公司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襄阳新东方培训学校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襄阳泽东化工集团有限公司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湖北共同药业股份有限公司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湖北凌晟药业有限公司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湖北荆洪生物科技股份有限公司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湖北泰和电气有限公司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湖北金兰集团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湖北航宇精工科技有限公司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湖北神州运业集团有限公司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襄阳东津国有资本投资集团有限公司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襄阳大山健康食品股份有限公司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中克骆瑞新能源科技有限公司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湖北悦联商业管理有限公司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平安人寿襄阳中心支公司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东莞证券股份有限公司襄阳人民路证券营业部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中信证券股份有限公司襄阳解放路证券营业部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襄阳寒桦精机有限公司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帷幄人力资源公司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学无境文化课培训学校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广东海信冰箱营销股份有限公司襄阳分公司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武商襄阳购物中心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襄阳盛兴明珠电器销售有限公司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襄阳市中胜汇显智能科技有限公司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襄阳世阳电机有限公司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襄州区一中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襄州区二中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襄州区四中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襄州区五中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襄州区六中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襄州区七中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襄阳市田家炳中学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襄州区职教中心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枣阳一中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枣阳二中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枣阳职教中心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枣阳阳光教育集团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湖北大汉文化产业投资有限公司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老河口市第一医院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老河口市中医医院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老河口市第二医院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老河口牧原农牧有限公司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湖北香园食品有限公司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湖北碧拓新材料科技有限公司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谷城县人民医院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谷城县阳光学校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湖北新金洋资源股份公司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南漳县第一中学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南漳县第二中学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南漳县职业教育中心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保康县人民医院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28"/>
        </w:rPr>
        <w:t>湖北广经天下农业科技有限责任公司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襄阳福恩农林科技开发有限公司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湖北香芝源绿色食品有限公司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湖北贝迪鸽业有限公司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湖北思安药业公司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Times New Roman" w:hAnsi="Times New Roman" w:hint="eastAsia"/>
          <w:kern w:val="0"/>
          <w:sz w:val="28"/>
          <w:szCs w:val="28"/>
        </w:rPr>
        <w:t>枣阳市第一人民医院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湖北追日电气股份有限公司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枣阳市卫生职业技术学校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湖北合优曼人力资源有限公司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襄城区人力资源和社会保障局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樊城区人力资源和社会保障局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襄州区人力资源和社会保障局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高新区人力资源和社会保障局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枣阳市人力资源和社会保障局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老河口市人力资源和社会保障局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宜城市人力资源和社会保障局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谷城县人力资源和社会保障局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保康县人力资源和社会保障局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南漳县人力资源和社会保障局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东津新区人力资源和社会保障局</w:t>
      </w:r>
    </w:p>
    <w:p w:rsidR="00D00EBA" w:rsidRDefault="00D00EBA">
      <w:pPr>
        <w:numPr>
          <w:ilvl w:val="0"/>
          <w:numId w:val="1"/>
        </w:numPr>
        <w:spacing w:line="560" w:lineRule="exact"/>
        <w:rPr>
          <w:rFonts w:ascii="宋体" w:cs="宋体"/>
          <w:sz w:val="28"/>
          <w:szCs w:val="36"/>
        </w:rPr>
      </w:pPr>
      <w:r>
        <w:rPr>
          <w:rFonts w:ascii="宋体" w:hAnsi="宋体" w:cs="宋体" w:hint="eastAsia"/>
          <w:sz w:val="28"/>
          <w:szCs w:val="36"/>
        </w:rPr>
        <w:t>鱼梁洲人力资源和社会保障局</w:t>
      </w:r>
    </w:p>
    <w:p w:rsidR="00D00EBA" w:rsidRDefault="00D00EBA">
      <w:pPr>
        <w:spacing w:line="560" w:lineRule="exact"/>
        <w:rPr>
          <w:rFonts w:ascii="宋体" w:cs="宋体"/>
          <w:sz w:val="28"/>
          <w:szCs w:val="36"/>
        </w:rPr>
      </w:pPr>
    </w:p>
    <w:p w:rsidR="00D00EBA" w:rsidRDefault="00D00EBA">
      <w:pPr>
        <w:spacing w:line="560" w:lineRule="exact"/>
        <w:rPr>
          <w:rFonts w:ascii="宋体" w:cs="宋体"/>
          <w:sz w:val="28"/>
          <w:szCs w:val="36"/>
        </w:rPr>
      </w:pPr>
      <w:bookmarkStart w:id="0" w:name="_GoBack"/>
      <w:bookmarkEnd w:id="0"/>
    </w:p>
    <w:sectPr w:rsidR="00D00EBA" w:rsidSect="00031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E9B2CD"/>
    <w:multiLevelType w:val="singleLevel"/>
    <w:tmpl w:val="F6E9B2CD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D06FA0"/>
    <w:rsid w:val="00031C10"/>
    <w:rsid w:val="00215F00"/>
    <w:rsid w:val="003F4E44"/>
    <w:rsid w:val="00C17C24"/>
    <w:rsid w:val="00D00EBA"/>
    <w:rsid w:val="3CFB1BC5"/>
    <w:rsid w:val="48DA5B8B"/>
    <w:rsid w:val="56D06FA0"/>
    <w:rsid w:val="5E164F84"/>
    <w:rsid w:val="6D535020"/>
    <w:rsid w:val="7EB94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C1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31C1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5</Pages>
  <Words>208</Words>
  <Characters>1187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“我选湖北•智汇襄阳”武汉专场招聘会参会名单</dc:title>
  <dc:subject/>
  <dc:creator>Administrator</dc:creator>
  <cp:keywords/>
  <dc:description/>
  <cp:lastModifiedBy>User</cp:lastModifiedBy>
  <cp:revision>2</cp:revision>
  <cp:lastPrinted>2019-11-19T06:51:00Z</cp:lastPrinted>
  <dcterms:created xsi:type="dcterms:W3CDTF">2019-11-20T09:11:00Z</dcterms:created>
  <dcterms:modified xsi:type="dcterms:W3CDTF">2019-11-20T09:11:00Z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