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969" w:rsidRDefault="000E7969" w:rsidP="000E7969">
      <w:pPr>
        <w:widowControl/>
        <w:spacing w:line="368" w:lineRule="atLeast"/>
        <w:jc w:val="center"/>
        <w:rPr>
          <w:rFonts w:ascii="Verdana" w:eastAsia="宋体" w:hAnsi="Verdana" w:cs="宋体" w:hint="eastAsia"/>
          <w:color w:val="444444"/>
          <w:kern w:val="0"/>
          <w:sz w:val="36"/>
          <w:szCs w:val="36"/>
        </w:rPr>
      </w:pPr>
    </w:p>
    <w:p w:rsidR="00A62F22" w:rsidRDefault="00A62F22" w:rsidP="000E7969">
      <w:pPr>
        <w:widowControl/>
        <w:spacing w:line="368" w:lineRule="atLeast"/>
        <w:jc w:val="center"/>
        <w:rPr>
          <w:rFonts w:ascii="Verdana" w:eastAsia="宋体" w:hAnsi="Verdana" w:cs="宋体" w:hint="eastAsia"/>
          <w:color w:val="444444"/>
          <w:kern w:val="0"/>
          <w:sz w:val="36"/>
          <w:szCs w:val="36"/>
        </w:rPr>
      </w:pPr>
      <w:r w:rsidRPr="000E7969">
        <w:rPr>
          <w:rFonts w:ascii="Verdana" w:eastAsia="宋体" w:hAnsi="Verdana" w:cs="宋体"/>
          <w:color w:val="444444"/>
          <w:kern w:val="0"/>
          <w:sz w:val="36"/>
          <w:szCs w:val="36"/>
        </w:rPr>
        <w:t>教育部办公厅关于举办全国教育系统</w:t>
      </w:r>
      <w:r w:rsidRPr="000E7969">
        <w:rPr>
          <w:rFonts w:ascii="Verdana" w:eastAsia="宋体" w:hAnsi="Verdana" w:cs="宋体"/>
          <w:color w:val="444444"/>
          <w:kern w:val="0"/>
          <w:sz w:val="36"/>
          <w:szCs w:val="36"/>
        </w:rPr>
        <w:t>2019</w:t>
      </w:r>
      <w:r w:rsidRPr="000E7969">
        <w:rPr>
          <w:rFonts w:ascii="Verdana" w:eastAsia="宋体" w:hAnsi="Verdana" w:cs="宋体"/>
          <w:color w:val="444444"/>
          <w:kern w:val="0"/>
          <w:sz w:val="36"/>
          <w:szCs w:val="36"/>
        </w:rPr>
        <w:t>届高校毕业生网上招聘活动的通知</w:t>
      </w:r>
    </w:p>
    <w:p w:rsidR="000E7969" w:rsidRPr="000E7969" w:rsidRDefault="000E7969" w:rsidP="00F740E6">
      <w:pPr>
        <w:widowControl/>
        <w:spacing w:line="480" w:lineRule="exact"/>
        <w:jc w:val="center"/>
        <w:rPr>
          <w:rFonts w:ascii="Verdana" w:eastAsia="宋体" w:hAnsi="Verdana" w:cs="宋体"/>
          <w:color w:val="444444"/>
          <w:kern w:val="0"/>
          <w:sz w:val="36"/>
          <w:szCs w:val="36"/>
        </w:rPr>
      </w:pPr>
    </w:p>
    <w:p w:rsidR="00A62F22" w:rsidRPr="00A62F22" w:rsidRDefault="00A62F22" w:rsidP="00F740E6">
      <w:pPr>
        <w:widowControl/>
        <w:shd w:val="clear" w:color="auto" w:fill="FFFFFF"/>
        <w:spacing w:line="480" w:lineRule="exact"/>
        <w:jc w:val="lef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各省、自治区、直辖市教育厅（教委），新疆生产建设兵团教育局，部属各高等学校、部省合建各高等学校，有关单位：</w:t>
      </w:r>
    </w:p>
    <w:p w:rsidR="00A62F22" w:rsidRPr="00A62F22" w:rsidRDefault="00A62F22" w:rsidP="00F740E6">
      <w:pPr>
        <w:widowControl/>
        <w:shd w:val="clear" w:color="auto" w:fill="FFFFFF"/>
        <w:spacing w:line="480" w:lineRule="exact"/>
        <w:jc w:val="lef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 xml:space="preserve">　　为做好2019届全国普通高等学校毕业生就业工作，促进高校毕业生与教育系统用人单位供需对接，积极引导高校毕业生面向城乡基层教育系统就业，定于2018年11月22日至12月6日举办“全国教育系统2019届高校毕业生网上招聘”活动，期间还将在长春举办“全国高校2019届毕业生教育人才招聘会”。现将有关事项通知如下：</w:t>
      </w:r>
    </w:p>
    <w:p w:rsidR="00A62F22" w:rsidRPr="00A62F22" w:rsidRDefault="00A62F22" w:rsidP="00F740E6">
      <w:pPr>
        <w:widowControl/>
        <w:shd w:val="clear" w:color="auto" w:fill="FFFFFF"/>
        <w:spacing w:line="480" w:lineRule="exact"/>
        <w:jc w:val="lef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 xml:space="preserve">　　一、本次招聘活动由教育部高校学生司指导，全国高等学校学生信息咨询与就业指导中心与东北师范大学承办，全国大学生就业公共服务立体化平台与全国高校毕业生教育人才专业市场协办。</w:t>
      </w:r>
    </w:p>
    <w:p w:rsidR="00A62F22" w:rsidRPr="00A62F22" w:rsidRDefault="00A62F22" w:rsidP="00F740E6">
      <w:pPr>
        <w:widowControl/>
        <w:shd w:val="clear" w:color="auto" w:fill="FFFFFF"/>
        <w:spacing w:line="480" w:lineRule="exact"/>
        <w:jc w:val="lef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 xml:space="preserve">　　二、各省级教育行政部门应高度重视本次招聘活动，及时将本通知转发至本行政区域内各教育单位。各省级教育行政部门负责汇总相关需求信息，并于2018年11月15日前将需求信息通过电子邮件（报送格式见附件1）方式直接报送至全国高等学校学生信息咨询与就业指导中心。各高校特别是师范类院校应做好宣传和组织发动工作，积极动员广大毕业生参与本次招聘活动。</w:t>
      </w:r>
    </w:p>
    <w:p w:rsidR="00A62F22" w:rsidRPr="00A62F22" w:rsidRDefault="00A62F22" w:rsidP="00F740E6">
      <w:pPr>
        <w:widowControl/>
        <w:shd w:val="clear" w:color="auto" w:fill="FFFFFF"/>
        <w:spacing w:line="480" w:lineRule="exact"/>
        <w:jc w:val="lef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 xml:space="preserve">　　三、招聘活动期间，教育系统用人单位招聘信息与高校毕业生求职信息将在全国大学生就业公共服务立体化平台（新职业网www.ncss.cn）和东北高师就业联盟网（www.dsjyw.net）上以统一页面免费发布，供用人单位和高校毕业生浏览查询和在线联系。毕业生可在新职业网或东北高师就业联盟网上进行注册，注册信息须真实有效。</w:t>
      </w:r>
    </w:p>
    <w:p w:rsidR="00A62F22" w:rsidRPr="00A62F22" w:rsidRDefault="00A62F22" w:rsidP="00F740E6">
      <w:pPr>
        <w:widowControl/>
        <w:shd w:val="clear" w:color="auto" w:fill="FFFFFF"/>
        <w:spacing w:line="480" w:lineRule="exact"/>
        <w:jc w:val="lef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 xml:space="preserve">　　四、为配合此次网络招聘会取得更好效果，招聘活动期间，由东北师范大学负责，2018年12月1日在长春国际会展中心举办“全国高校2019届毕业生教育人才招聘会”，广大毕业生可免费参会并现场洽</w:t>
      </w:r>
      <w:r w:rsidRPr="00A62F22">
        <w:rPr>
          <w:rFonts w:ascii="微软雅黑" w:eastAsia="微软雅黑" w:hAnsi="微软雅黑" w:cs="宋体" w:hint="eastAsia"/>
          <w:color w:val="4B4B4B"/>
          <w:kern w:val="0"/>
          <w:sz w:val="27"/>
          <w:szCs w:val="27"/>
        </w:rPr>
        <w:lastRenderedPageBreak/>
        <w:t>谈。有参加现场招聘会需求的用人单位请于2018年11月15日前将参会回执通过传真或电子邮件（报送格式见附件2）方式直接报送至东北师范大学。</w:t>
      </w:r>
    </w:p>
    <w:p w:rsidR="00A62F22" w:rsidRPr="00A62F22" w:rsidRDefault="00A62F22" w:rsidP="00F740E6">
      <w:pPr>
        <w:widowControl/>
        <w:shd w:val="clear" w:color="auto" w:fill="FFFFFF"/>
        <w:spacing w:line="480" w:lineRule="exact"/>
        <w:jc w:val="lef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 xml:space="preserve">　　五、为确保本次招聘活动有序开展，维护用人单位与毕业生合法权益，各地教育行政部门应加强监督与管理，对参加招聘活动的用人单位信息进行审核，杜绝出现歧视性信息和虚假信息。</w:t>
      </w:r>
    </w:p>
    <w:p w:rsidR="00A62F22" w:rsidRPr="00A62F22" w:rsidRDefault="00A62F22" w:rsidP="00F740E6">
      <w:pPr>
        <w:widowControl/>
        <w:shd w:val="clear" w:color="auto" w:fill="FFFFFF"/>
        <w:spacing w:line="480" w:lineRule="exact"/>
        <w:jc w:val="lef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 xml:space="preserve">　　六、活动联系人</w:t>
      </w:r>
    </w:p>
    <w:p w:rsidR="00A62F22" w:rsidRPr="00A62F22" w:rsidRDefault="00A62F22" w:rsidP="00F740E6">
      <w:pPr>
        <w:widowControl/>
        <w:shd w:val="clear" w:color="auto" w:fill="FFFFFF"/>
        <w:spacing w:line="480" w:lineRule="exact"/>
        <w:jc w:val="lef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 xml:space="preserve">　　全国高等学校学生信息咨询与就业指导中心：习俊男，电话010-62111790，传真010-62111780；</w:t>
      </w:r>
    </w:p>
    <w:p w:rsidR="00A62F22" w:rsidRPr="00A62F22" w:rsidRDefault="00A62F22" w:rsidP="00F740E6">
      <w:pPr>
        <w:widowControl/>
        <w:shd w:val="clear" w:color="auto" w:fill="FFFFFF"/>
        <w:spacing w:line="480" w:lineRule="exact"/>
        <w:jc w:val="lef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 xml:space="preserve">　　东北师范大学：董琰、韩冰（网上招聘），电话0431-85098867，传真0431-85684168，邮箱zpzhou@dsjyw.net；毕海洋、邴元（现场招聘），电话0431-85098857，传真0431-85684168，邮箱zhaopinhui85098857@163.com；</w:t>
      </w:r>
    </w:p>
    <w:p w:rsidR="00A62F22" w:rsidRPr="00A62F22" w:rsidRDefault="00A62F22" w:rsidP="00F740E6">
      <w:pPr>
        <w:widowControl/>
        <w:shd w:val="clear" w:color="auto" w:fill="FFFFFF"/>
        <w:spacing w:line="480" w:lineRule="exact"/>
        <w:jc w:val="lef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 xml:space="preserve">　　东北高师就业联盟网：董琰、韩冰，电话0431-85098867，传真0431-85684168，邮箱zpzhou@dsjyw.net。</w:t>
      </w:r>
    </w:p>
    <w:p w:rsidR="00A62F22" w:rsidRPr="00A62F22" w:rsidRDefault="00A62F22" w:rsidP="00F740E6">
      <w:pPr>
        <w:widowControl/>
        <w:shd w:val="clear" w:color="auto" w:fill="FFFFFF"/>
        <w:spacing w:line="480" w:lineRule="exact"/>
        <w:jc w:val="left"/>
        <w:rPr>
          <w:rFonts w:ascii="微软雅黑" w:eastAsia="微软雅黑" w:hAnsi="微软雅黑" w:cs="宋体"/>
          <w:color w:val="0000FF"/>
          <w:kern w:val="0"/>
          <w:sz w:val="27"/>
        </w:rPr>
      </w:pPr>
      <w:r w:rsidRPr="00A62F22">
        <w:rPr>
          <w:rFonts w:ascii="微软雅黑" w:eastAsia="微软雅黑" w:hAnsi="微软雅黑" w:cs="宋体" w:hint="eastAsia"/>
          <w:color w:val="4B4B4B"/>
          <w:kern w:val="0"/>
          <w:sz w:val="27"/>
          <w:szCs w:val="27"/>
        </w:rPr>
        <w:t xml:space="preserve">　　附件：1.</w:t>
      </w:r>
      <w:r w:rsidRPr="00A62F22">
        <w:rPr>
          <w:rFonts w:ascii="微软雅黑" w:eastAsia="微软雅黑" w:hAnsi="微软雅黑" w:cs="宋体" w:hint="eastAsia"/>
          <w:color w:val="0000FF"/>
          <w:kern w:val="0"/>
          <w:sz w:val="27"/>
        </w:rPr>
        <w:t>用人单位招聘信息登记表</w:t>
      </w:r>
    </w:p>
    <w:p w:rsidR="00A62F22" w:rsidRPr="00A62F22" w:rsidRDefault="00A62F22" w:rsidP="00F740E6">
      <w:pPr>
        <w:widowControl/>
        <w:shd w:val="clear" w:color="auto" w:fill="FFFFFF"/>
        <w:spacing w:line="480" w:lineRule="exact"/>
        <w:jc w:val="left"/>
        <w:rPr>
          <w:rFonts w:ascii="微软雅黑" w:eastAsia="微软雅黑" w:hAnsi="微软雅黑" w:cs="宋体"/>
          <w:color w:val="4B4B4B"/>
          <w:kern w:val="0"/>
          <w:sz w:val="27"/>
          <w:szCs w:val="27"/>
        </w:rPr>
      </w:pPr>
      <w:r w:rsidRPr="00A62F22">
        <w:rPr>
          <w:rFonts w:ascii="微软雅黑" w:eastAsia="微软雅黑" w:hAnsi="微软雅黑" w:cs="宋体" w:hint="eastAsia"/>
          <w:color w:val="0000FF"/>
          <w:kern w:val="0"/>
          <w:sz w:val="27"/>
        </w:rPr>
        <w:t xml:space="preserve">　　　　　2.全国高校2019届毕业生教育人才招聘会参会回执　</w:t>
      </w:r>
      <w:r w:rsidRPr="00A62F22">
        <w:rPr>
          <w:rFonts w:ascii="微软雅黑" w:eastAsia="微软雅黑" w:hAnsi="微软雅黑" w:cs="宋体" w:hint="eastAsia"/>
          <w:color w:val="4B4B4B"/>
          <w:kern w:val="0"/>
          <w:sz w:val="27"/>
          <w:szCs w:val="27"/>
        </w:rPr>
        <w:t xml:space="preserve">　　　　　　　　　　　　　　　　　</w:t>
      </w:r>
    </w:p>
    <w:p w:rsidR="00A62F22" w:rsidRPr="00A62F22" w:rsidRDefault="00A62F22" w:rsidP="00F740E6">
      <w:pPr>
        <w:widowControl/>
        <w:shd w:val="clear" w:color="auto" w:fill="FFFFFF"/>
        <w:spacing w:line="480" w:lineRule="exact"/>
        <w:jc w:val="righ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教育部办公厅</w:t>
      </w:r>
    </w:p>
    <w:p w:rsidR="00A62F22" w:rsidRPr="00A62F22" w:rsidRDefault="00A62F22" w:rsidP="00F740E6">
      <w:pPr>
        <w:widowControl/>
        <w:shd w:val="clear" w:color="auto" w:fill="FFFFFF"/>
        <w:spacing w:line="480" w:lineRule="exact"/>
        <w:jc w:val="right"/>
        <w:rPr>
          <w:rFonts w:ascii="微软雅黑" w:eastAsia="微软雅黑" w:hAnsi="微软雅黑" w:cs="宋体"/>
          <w:color w:val="4B4B4B"/>
          <w:kern w:val="0"/>
          <w:sz w:val="27"/>
          <w:szCs w:val="27"/>
        </w:rPr>
      </w:pPr>
      <w:r w:rsidRPr="00A62F22">
        <w:rPr>
          <w:rFonts w:ascii="微软雅黑" w:eastAsia="微软雅黑" w:hAnsi="微软雅黑" w:cs="宋体" w:hint="eastAsia"/>
          <w:color w:val="4B4B4B"/>
          <w:kern w:val="0"/>
          <w:sz w:val="27"/>
          <w:szCs w:val="27"/>
        </w:rPr>
        <w:t>2018年9月13日</w:t>
      </w:r>
    </w:p>
    <w:p w:rsidR="00AE458B" w:rsidRDefault="00AE458B" w:rsidP="00F740E6">
      <w:pPr>
        <w:spacing w:line="480" w:lineRule="exact"/>
      </w:pPr>
    </w:p>
    <w:sectPr w:rsidR="00AE458B" w:rsidSect="009D65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0D3" w:rsidRDefault="00D050D3" w:rsidP="00A62F22">
      <w:r>
        <w:separator/>
      </w:r>
    </w:p>
  </w:endnote>
  <w:endnote w:type="continuationSeparator" w:id="1">
    <w:p w:rsidR="00D050D3" w:rsidRDefault="00D050D3" w:rsidP="00A62F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0D3" w:rsidRDefault="00D050D3" w:rsidP="00A62F22">
      <w:r>
        <w:separator/>
      </w:r>
    </w:p>
  </w:footnote>
  <w:footnote w:type="continuationSeparator" w:id="1">
    <w:p w:rsidR="00D050D3" w:rsidRDefault="00D050D3" w:rsidP="00A62F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2F22"/>
    <w:rsid w:val="000E7969"/>
    <w:rsid w:val="009D6587"/>
    <w:rsid w:val="00A62F22"/>
    <w:rsid w:val="00AE458B"/>
    <w:rsid w:val="00D050D3"/>
    <w:rsid w:val="00F740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5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62F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62F22"/>
    <w:rPr>
      <w:sz w:val="18"/>
      <w:szCs w:val="18"/>
    </w:rPr>
  </w:style>
  <w:style w:type="paragraph" w:styleId="a4">
    <w:name w:val="footer"/>
    <w:basedOn w:val="a"/>
    <w:link w:val="Char0"/>
    <w:uiPriority w:val="99"/>
    <w:semiHidden/>
    <w:unhideWhenUsed/>
    <w:rsid w:val="00A62F2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62F22"/>
    <w:rPr>
      <w:sz w:val="18"/>
      <w:szCs w:val="18"/>
    </w:rPr>
  </w:style>
  <w:style w:type="character" w:styleId="a5">
    <w:name w:val="Hyperlink"/>
    <w:basedOn w:val="a0"/>
    <w:uiPriority w:val="99"/>
    <w:semiHidden/>
    <w:unhideWhenUsed/>
    <w:rsid w:val="00A62F22"/>
    <w:rPr>
      <w:strike w:val="0"/>
      <w:dstrike w:val="0"/>
      <w:color w:val="444444"/>
      <w:u w:val="none"/>
      <w:effect w:val="none"/>
    </w:rPr>
  </w:style>
  <w:style w:type="paragraph" w:styleId="a6">
    <w:name w:val="Normal (Web)"/>
    <w:basedOn w:val="a"/>
    <w:uiPriority w:val="99"/>
    <w:semiHidden/>
    <w:unhideWhenUsed/>
    <w:rsid w:val="00A62F2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93740128">
      <w:bodyDiv w:val="1"/>
      <w:marLeft w:val="0"/>
      <w:marRight w:val="0"/>
      <w:marTop w:val="0"/>
      <w:marBottom w:val="0"/>
      <w:divBdr>
        <w:top w:val="none" w:sz="0" w:space="0" w:color="auto"/>
        <w:left w:val="none" w:sz="0" w:space="0" w:color="auto"/>
        <w:bottom w:val="none" w:sz="0" w:space="0" w:color="auto"/>
        <w:right w:val="none" w:sz="0" w:space="0" w:color="auto"/>
      </w:divBdr>
      <w:divsChild>
        <w:div w:id="90393984">
          <w:marLeft w:val="0"/>
          <w:marRight w:val="0"/>
          <w:marTop w:val="100"/>
          <w:marBottom w:val="100"/>
          <w:divBdr>
            <w:top w:val="none" w:sz="0" w:space="0" w:color="auto"/>
            <w:left w:val="none" w:sz="0" w:space="0" w:color="auto"/>
            <w:bottom w:val="none" w:sz="0" w:space="0" w:color="auto"/>
            <w:right w:val="none" w:sz="0" w:space="0" w:color="auto"/>
          </w:divBdr>
        </w:div>
      </w:divsChild>
    </w:div>
    <w:div w:id="1361316095">
      <w:bodyDiv w:val="1"/>
      <w:marLeft w:val="0"/>
      <w:marRight w:val="0"/>
      <w:marTop w:val="0"/>
      <w:marBottom w:val="0"/>
      <w:divBdr>
        <w:top w:val="none" w:sz="0" w:space="0" w:color="auto"/>
        <w:left w:val="none" w:sz="0" w:space="0" w:color="auto"/>
        <w:bottom w:val="none" w:sz="0" w:space="0" w:color="auto"/>
        <w:right w:val="none" w:sz="0" w:space="0" w:color="auto"/>
      </w:divBdr>
      <w:divsChild>
        <w:div w:id="1983344620">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192</Words>
  <Characters>1098</Characters>
  <Application>Microsoft Office Word</Application>
  <DocSecurity>0</DocSecurity>
  <Lines>9</Lines>
  <Paragraphs>2</Paragraphs>
  <ScaleCrop>false</ScaleCrop>
  <Company>微软中国</Company>
  <LinksUpToDate>false</LinksUpToDate>
  <CharactersWithSpaces>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2018-10-12T02:25:00Z</dcterms:created>
  <dcterms:modified xsi:type="dcterms:W3CDTF">2018-10-12T02:28:00Z</dcterms:modified>
</cp:coreProperties>
</file>